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69" w:rsidRPr="00540F81" w:rsidRDefault="00540F81" w:rsidP="00540F81">
      <w:pPr>
        <w:pStyle w:val="NoSpacing"/>
        <w:rPr>
          <w:b/>
          <w:sz w:val="28"/>
          <w:szCs w:val="28"/>
        </w:rPr>
      </w:pPr>
      <w:r>
        <w:tab/>
      </w:r>
      <w:r>
        <w:tab/>
      </w:r>
      <w:r w:rsidRPr="00540F81">
        <w:rPr>
          <w:b/>
          <w:sz w:val="28"/>
          <w:szCs w:val="28"/>
        </w:rPr>
        <w:t>South Carolina State Council Resolutions Committee</w:t>
      </w:r>
    </w:p>
    <w:p w:rsidR="00540F81" w:rsidRDefault="00540F81">
      <w:pPr>
        <w:rPr>
          <w:b/>
          <w:i/>
        </w:rPr>
      </w:pPr>
      <w:r>
        <w:rPr>
          <w:b/>
          <w:sz w:val="28"/>
          <w:szCs w:val="28"/>
        </w:rPr>
        <w:tab/>
      </w:r>
      <w:r w:rsidRPr="00540F81">
        <w:rPr>
          <w:b/>
        </w:rPr>
        <w:t xml:space="preserve">                     </w:t>
      </w:r>
      <w:r>
        <w:rPr>
          <w:b/>
        </w:rPr>
        <w:t xml:space="preserve">          </w:t>
      </w:r>
      <w:r w:rsidRPr="00540F81">
        <w:rPr>
          <w:b/>
        </w:rPr>
        <w:t xml:space="preserve">     “</w:t>
      </w:r>
      <w:r w:rsidRPr="00540F81">
        <w:rPr>
          <w:b/>
          <w:i/>
        </w:rPr>
        <w:t xml:space="preserve">Promoting Excellence </w:t>
      </w:r>
      <w:proofErr w:type="gramStart"/>
      <w:r w:rsidRPr="00540F81">
        <w:rPr>
          <w:b/>
          <w:i/>
        </w:rPr>
        <w:t>Through</w:t>
      </w:r>
      <w:proofErr w:type="gramEnd"/>
      <w:r w:rsidRPr="00540F81">
        <w:rPr>
          <w:b/>
          <w:i/>
        </w:rPr>
        <w:t xml:space="preserve"> Unity”</w:t>
      </w:r>
    </w:p>
    <w:p w:rsidR="00540F81" w:rsidRPr="00540F81" w:rsidRDefault="00540F81" w:rsidP="00540F81">
      <w:pPr>
        <w:pStyle w:val="NoSpacing"/>
        <w:rPr>
          <w:b/>
          <w:sz w:val="20"/>
          <w:szCs w:val="20"/>
        </w:rPr>
      </w:pPr>
      <w:r w:rsidRPr="00540F81">
        <w:rPr>
          <w:b/>
          <w:sz w:val="20"/>
          <w:szCs w:val="20"/>
        </w:rPr>
        <w:tab/>
      </w:r>
      <w:r w:rsidRPr="00540F81">
        <w:rPr>
          <w:b/>
          <w:sz w:val="20"/>
          <w:szCs w:val="20"/>
        </w:rPr>
        <w:tab/>
      </w:r>
      <w:r w:rsidRPr="00540F8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 w:rsidR="00E82598" w:rsidRPr="00963D6B">
        <w:rPr>
          <w:b/>
          <w:noProof/>
          <w:sz w:val="20"/>
          <w:szCs w:val="20"/>
        </w:rPr>
        <w:drawing>
          <wp:inline distT="0" distB="0" distL="0" distR="0" wp14:anchorId="0FB1FDA7" wp14:editId="3A5C9821">
            <wp:extent cx="1771650" cy="904875"/>
            <wp:effectExtent l="0" t="0" r="0" b="9525"/>
            <wp:docPr id="1" name="Picture 1" descr="C:\Users\public.OZ\Downloads\LOGO SC STATE COUNCIL   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.OZ\Downloads\LOGO SC STATE COUNCIL   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095" cy="98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81" w:rsidRPr="00540F81" w:rsidRDefault="00540F81">
      <w:pPr>
        <w:rPr>
          <w:b/>
          <w:sz w:val="20"/>
          <w:szCs w:val="20"/>
        </w:rPr>
      </w:pPr>
      <w:r w:rsidRPr="00540F81">
        <w:rPr>
          <w:b/>
          <w:sz w:val="20"/>
          <w:szCs w:val="20"/>
        </w:rPr>
        <w:t xml:space="preserve"> </w:t>
      </w:r>
    </w:p>
    <w:p w:rsidR="00457DFB" w:rsidRPr="000C45ED" w:rsidRDefault="00540F81">
      <w:pPr>
        <w:rPr>
          <w:b/>
          <w:sz w:val="28"/>
          <w:szCs w:val="28"/>
        </w:rPr>
      </w:pPr>
      <w:r w:rsidRPr="00540F81">
        <w:rPr>
          <w:sz w:val="20"/>
          <w:szCs w:val="20"/>
        </w:rPr>
        <w:tab/>
        <w:t xml:space="preserve">        </w:t>
      </w:r>
      <w:r w:rsidR="00FA5F46">
        <w:rPr>
          <w:sz w:val="20"/>
          <w:szCs w:val="20"/>
        </w:rPr>
        <w:tab/>
        <w:t xml:space="preserve">            </w:t>
      </w:r>
      <w:bookmarkStart w:id="0" w:name="_GoBack"/>
      <w:bookmarkEnd w:id="0"/>
      <w:r w:rsidR="00457DFB" w:rsidRPr="000C45ED">
        <w:rPr>
          <w:sz w:val="28"/>
          <w:szCs w:val="28"/>
        </w:rPr>
        <w:t xml:space="preserve"> </w:t>
      </w:r>
      <w:r w:rsidR="00457DFB" w:rsidRPr="000C45ED">
        <w:rPr>
          <w:b/>
          <w:sz w:val="28"/>
          <w:szCs w:val="28"/>
        </w:rPr>
        <w:t>SERVICE OF EXCELLENCE AWARD</w:t>
      </w:r>
    </w:p>
    <w:p w:rsidR="00457DFB" w:rsidRDefault="00457D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457DFB" w:rsidRPr="00FA5F46" w:rsidRDefault="00457DFB">
      <w:pPr>
        <w:rPr>
          <w:b/>
          <w:sz w:val="24"/>
          <w:szCs w:val="24"/>
          <w:u w:val="single"/>
        </w:rPr>
      </w:pPr>
      <w:r w:rsidRPr="000C45ED">
        <w:rPr>
          <w:sz w:val="24"/>
          <w:szCs w:val="24"/>
        </w:rPr>
        <w:t xml:space="preserve">                                     </w:t>
      </w:r>
      <w:r w:rsidR="00FA5F46">
        <w:rPr>
          <w:sz w:val="24"/>
          <w:szCs w:val="24"/>
        </w:rPr>
        <w:t xml:space="preserve">                    </w:t>
      </w:r>
      <w:r w:rsidRPr="000C45ED">
        <w:rPr>
          <w:sz w:val="24"/>
          <w:szCs w:val="24"/>
        </w:rPr>
        <w:t xml:space="preserve">    </w:t>
      </w:r>
      <w:r w:rsidRPr="00FA5F46">
        <w:rPr>
          <w:b/>
          <w:sz w:val="24"/>
          <w:szCs w:val="24"/>
          <w:u w:val="single"/>
        </w:rPr>
        <w:t>GUIDELINES</w:t>
      </w:r>
    </w:p>
    <w:p w:rsidR="00457DFB" w:rsidRPr="000C45ED" w:rsidRDefault="00457DFB" w:rsidP="00457DF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0C45ED">
        <w:rPr>
          <w:sz w:val="24"/>
          <w:szCs w:val="24"/>
        </w:rPr>
        <w:t>Applicant must be:</w:t>
      </w:r>
    </w:p>
    <w:p w:rsidR="00457DFB" w:rsidRPr="000C45ED" w:rsidRDefault="00457DFB" w:rsidP="00457D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45ED">
        <w:rPr>
          <w:sz w:val="24"/>
          <w:szCs w:val="24"/>
        </w:rPr>
        <w:t>A long standing registered member</w:t>
      </w:r>
      <w:r w:rsidR="00E82598">
        <w:rPr>
          <w:sz w:val="24"/>
          <w:szCs w:val="24"/>
        </w:rPr>
        <w:t xml:space="preserve"> </w:t>
      </w:r>
      <w:r w:rsidRPr="000C45ED">
        <w:rPr>
          <w:sz w:val="24"/>
          <w:szCs w:val="24"/>
        </w:rPr>
        <w:t>of the South Carolina State Council</w:t>
      </w:r>
      <w:r w:rsidR="00E82598">
        <w:rPr>
          <w:sz w:val="24"/>
          <w:szCs w:val="24"/>
        </w:rPr>
        <w:t xml:space="preserve"> for a minimum of five (5) consecutive years. </w:t>
      </w:r>
      <w:r w:rsidRPr="000C45ED">
        <w:rPr>
          <w:sz w:val="24"/>
          <w:szCs w:val="24"/>
        </w:rPr>
        <w:t xml:space="preserve"> </w:t>
      </w:r>
      <w:proofErr w:type="spellStart"/>
      <w:r w:rsidRPr="000C45ED">
        <w:rPr>
          <w:sz w:val="24"/>
          <w:szCs w:val="24"/>
        </w:rPr>
        <w:t>He/She</w:t>
      </w:r>
      <w:proofErr w:type="spellEnd"/>
      <w:r w:rsidRPr="000C45ED">
        <w:rPr>
          <w:sz w:val="24"/>
          <w:szCs w:val="24"/>
        </w:rPr>
        <w:t xml:space="preserve"> can be a pastor or non-pastor.</w:t>
      </w:r>
    </w:p>
    <w:p w:rsidR="00457DFB" w:rsidRPr="000C45ED" w:rsidRDefault="00457DFB" w:rsidP="00457D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45ED">
        <w:rPr>
          <w:sz w:val="24"/>
          <w:szCs w:val="24"/>
        </w:rPr>
        <w:t>In good standing and loyal support to his/her local church</w:t>
      </w:r>
      <w:r w:rsidR="00FA5F46">
        <w:rPr>
          <w:sz w:val="24"/>
          <w:szCs w:val="24"/>
        </w:rPr>
        <w:t xml:space="preserve"> per his/her pastor’s recommendation.</w:t>
      </w:r>
    </w:p>
    <w:p w:rsidR="00457DFB" w:rsidRPr="000C45ED" w:rsidRDefault="00457DFB" w:rsidP="00457D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45ED">
        <w:rPr>
          <w:sz w:val="24"/>
          <w:szCs w:val="24"/>
        </w:rPr>
        <w:t>Baptized in the Name of Our Lord Jesus Christ (Acts 2:38)</w:t>
      </w:r>
    </w:p>
    <w:p w:rsidR="00457DFB" w:rsidRPr="000C45ED" w:rsidRDefault="00457DFB" w:rsidP="00457D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45ED">
        <w:rPr>
          <w:sz w:val="24"/>
          <w:szCs w:val="24"/>
        </w:rPr>
        <w:t>Filled with the Holy Ghost with evidence of speaking in tongues (Acts 2:4)</w:t>
      </w:r>
    </w:p>
    <w:p w:rsidR="00457DFB" w:rsidRPr="000C45ED" w:rsidRDefault="00457DFB" w:rsidP="00457D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45ED">
        <w:rPr>
          <w:sz w:val="24"/>
          <w:szCs w:val="24"/>
        </w:rPr>
        <w:t>A Godly example of holy living before his/her family, church, and the Council</w:t>
      </w:r>
    </w:p>
    <w:p w:rsidR="00457DFB" w:rsidRDefault="00457DFB" w:rsidP="00457D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45ED">
        <w:rPr>
          <w:sz w:val="24"/>
          <w:szCs w:val="24"/>
        </w:rPr>
        <w:t>A “good neighbor” in his/her community through significant acts of service, kindness, and good deeds.</w:t>
      </w:r>
    </w:p>
    <w:p w:rsidR="00457DFB" w:rsidRPr="00FA5F46" w:rsidRDefault="00FA5F46" w:rsidP="00FA5F46">
      <w:pPr>
        <w:pStyle w:val="NoSpacing"/>
        <w:ind w:left="585" w:firstLine="720"/>
      </w:pPr>
      <w:r>
        <w:t xml:space="preserve">G. </w:t>
      </w:r>
      <w:r w:rsidR="00457DFB" w:rsidRPr="00FA5F46">
        <w:t>Must have made a positive impact toward the Council in the following areas:</w:t>
      </w:r>
    </w:p>
    <w:p w:rsidR="00457DFB" w:rsidRPr="000C45ED" w:rsidRDefault="00457DFB" w:rsidP="00457D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45ED">
        <w:rPr>
          <w:sz w:val="24"/>
          <w:szCs w:val="24"/>
        </w:rPr>
        <w:t xml:space="preserve"> Faithful in attendance </w:t>
      </w:r>
    </w:p>
    <w:p w:rsidR="00457DFB" w:rsidRPr="000C45ED" w:rsidRDefault="00457DFB" w:rsidP="00457D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45ED">
        <w:rPr>
          <w:sz w:val="24"/>
          <w:szCs w:val="24"/>
        </w:rPr>
        <w:t>Significant acts of service and loyal support to the Council</w:t>
      </w:r>
    </w:p>
    <w:p w:rsidR="00457DFB" w:rsidRPr="000C45ED" w:rsidRDefault="00861889" w:rsidP="00457D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45ED">
        <w:rPr>
          <w:sz w:val="24"/>
          <w:szCs w:val="24"/>
        </w:rPr>
        <w:t>Character influence of unity, love, and fellowship</w:t>
      </w:r>
    </w:p>
    <w:p w:rsidR="00861889" w:rsidRDefault="00861889" w:rsidP="00457DF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C45ED">
        <w:rPr>
          <w:sz w:val="24"/>
          <w:szCs w:val="24"/>
        </w:rPr>
        <w:t>Exemplary conduct in holy living</w:t>
      </w:r>
    </w:p>
    <w:p w:rsidR="00FA5F46" w:rsidRPr="00FA5F46" w:rsidRDefault="00FA5F46" w:rsidP="00FA5F46">
      <w:pPr>
        <w:ind w:left="1980"/>
        <w:rPr>
          <w:sz w:val="24"/>
          <w:szCs w:val="24"/>
        </w:rPr>
      </w:pPr>
    </w:p>
    <w:p w:rsidR="00861889" w:rsidRPr="000C45ED" w:rsidRDefault="00861889" w:rsidP="008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5ED">
        <w:rPr>
          <w:sz w:val="24"/>
          <w:szCs w:val="24"/>
        </w:rPr>
        <w:t xml:space="preserve">Application may be completed by a nominating representative if candidate is unable to personally complete the application. A separate sheet can be attached in providing information. </w:t>
      </w:r>
    </w:p>
    <w:p w:rsidR="00861889" w:rsidRPr="000C45ED" w:rsidRDefault="00861889" w:rsidP="008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5ED">
        <w:rPr>
          <w:sz w:val="24"/>
          <w:szCs w:val="24"/>
        </w:rPr>
        <w:t>A copy of the completed application should be maintained by the applicant.</w:t>
      </w:r>
    </w:p>
    <w:p w:rsidR="00E82598" w:rsidRDefault="00E82598" w:rsidP="008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must obtain signatures of approval from his/her Pastor, District Elder,    and </w:t>
      </w:r>
      <w:proofErr w:type="spellStart"/>
      <w:r>
        <w:rPr>
          <w:sz w:val="24"/>
          <w:szCs w:val="24"/>
        </w:rPr>
        <w:t>Suffragan</w:t>
      </w:r>
      <w:proofErr w:type="spellEnd"/>
      <w:r>
        <w:rPr>
          <w:sz w:val="24"/>
          <w:szCs w:val="24"/>
        </w:rPr>
        <w:t xml:space="preserve"> Bishop. </w:t>
      </w:r>
    </w:p>
    <w:p w:rsidR="00FA5F46" w:rsidRPr="00FA5F46" w:rsidRDefault="00861889" w:rsidP="00FA5F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5F46">
        <w:rPr>
          <w:sz w:val="24"/>
          <w:szCs w:val="24"/>
        </w:rPr>
        <w:t>Deadline for submitting applications</w:t>
      </w:r>
      <w:r w:rsidR="00FA5F46" w:rsidRPr="00FA5F46">
        <w:rPr>
          <w:sz w:val="24"/>
          <w:szCs w:val="24"/>
        </w:rPr>
        <w:t>:</w:t>
      </w:r>
      <w:r w:rsidRPr="00FA5F46">
        <w:rPr>
          <w:sz w:val="24"/>
          <w:szCs w:val="24"/>
        </w:rPr>
        <w:t xml:space="preserve"> January 10</w:t>
      </w:r>
      <w:r w:rsidR="00FA5F46">
        <w:rPr>
          <w:sz w:val="24"/>
          <w:szCs w:val="24"/>
        </w:rPr>
        <w:t xml:space="preserve"> prior to the June Council, </w:t>
      </w:r>
      <w:r w:rsidR="00FA5F46" w:rsidRPr="00FA5F46">
        <w:rPr>
          <w:sz w:val="24"/>
          <w:szCs w:val="24"/>
        </w:rPr>
        <w:t>unless</w:t>
      </w:r>
      <w:r w:rsidR="00FA5F46">
        <w:rPr>
          <w:sz w:val="24"/>
          <w:szCs w:val="24"/>
        </w:rPr>
        <w:t xml:space="preserve"> o</w:t>
      </w:r>
      <w:r w:rsidR="00FA5F46" w:rsidRPr="00FA5F46">
        <w:rPr>
          <w:sz w:val="24"/>
          <w:szCs w:val="24"/>
        </w:rPr>
        <w:t>therwise stipulated by the Advisory Board.</w:t>
      </w:r>
    </w:p>
    <w:p w:rsidR="00861889" w:rsidRPr="000C45ED" w:rsidRDefault="00861889" w:rsidP="008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C45ED">
        <w:rPr>
          <w:sz w:val="24"/>
          <w:szCs w:val="24"/>
        </w:rPr>
        <w:t>Signed applications (excluding the Council Chairman and Registrar’s signatures) should be submitted</w:t>
      </w:r>
      <w:r w:rsidR="00FA5F46">
        <w:rPr>
          <w:sz w:val="24"/>
          <w:szCs w:val="24"/>
        </w:rPr>
        <w:t xml:space="preserve"> </w:t>
      </w:r>
      <w:r w:rsidRPr="000C45ED">
        <w:rPr>
          <w:sz w:val="24"/>
          <w:szCs w:val="24"/>
        </w:rPr>
        <w:t>To: SCSC Resolutions Committee</w:t>
      </w:r>
      <w:r w:rsidR="00FA5F46">
        <w:rPr>
          <w:sz w:val="24"/>
          <w:szCs w:val="24"/>
        </w:rPr>
        <w:t xml:space="preserve"> by the designated deadline.</w:t>
      </w:r>
      <w:r w:rsidRPr="000C45ED">
        <w:rPr>
          <w:sz w:val="24"/>
          <w:szCs w:val="24"/>
        </w:rPr>
        <w:t xml:space="preserve"> </w:t>
      </w:r>
      <w:r w:rsidR="000C45ED" w:rsidRPr="000C45ED">
        <w:rPr>
          <w:sz w:val="24"/>
          <w:szCs w:val="24"/>
        </w:rPr>
        <w:t xml:space="preserve"> </w:t>
      </w:r>
    </w:p>
    <w:sectPr w:rsidR="00861889" w:rsidRPr="000C4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0A9E"/>
    <w:multiLevelType w:val="hybridMultilevel"/>
    <w:tmpl w:val="83E8E710"/>
    <w:lvl w:ilvl="0" w:tplc="A5948ED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1731821"/>
    <w:multiLevelType w:val="hybridMultilevel"/>
    <w:tmpl w:val="2F9A7192"/>
    <w:lvl w:ilvl="0" w:tplc="88964F28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4040975"/>
    <w:multiLevelType w:val="hybridMultilevel"/>
    <w:tmpl w:val="11E4A0A4"/>
    <w:lvl w:ilvl="0" w:tplc="9AF66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1"/>
    <w:rsid w:val="000C45ED"/>
    <w:rsid w:val="00210769"/>
    <w:rsid w:val="00457DFB"/>
    <w:rsid w:val="00540F81"/>
    <w:rsid w:val="00861889"/>
    <w:rsid w:val="00916AE6"/>
    <w:rsid w:val="00963D6B"/>
    <w:rsid w:val="00E82598"/>
    <w:rsid w:val="00F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A547"/>
  <w15:chartTrackingRefBased/>
  <w15:docId w15:val="{4D7229CF-32E3-4F94-8751-9648820F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2</cp:revision>
  <cp:lastPrinted>2018-10-23T20:38:00Z</cp:lastPrinted>
  <dcterms:created xsi:type="dcterms:W3CDTF">2019-02-19T22:21:00Z</dcterms:created>
  <dcterms:modified xsi:type="dcterms:W3CDTF">2019-02-19T22:21:00Z</dcterms:modified>
</cp:coreProperties>
</file>